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hAnsi="宋体" w:cs="宋体"/>
          <w:b/>
          <w:szCs w:val="21"/>
        </w:rPr>
      </w:pPr>
      <w:bookmarkStart w:id="0" w:name="_Toc7092"/>
      <w:bookmarkStart w:id="1" w:name="_Toc12433"/>
      <w:bookmarkStart w:id="2" w:name="_Toc10829"/>
      <w:r>
        <w:rPr>
          <w:rFonts w:hint="eastAsia" w:hAnsi="宋体" w:cs="宋体"/>
          <w:b/>
          <w:bCs/>
          <w:sz w:val="32"/>
          <w:szCs w:val="32"/>
          <w:u w:val="none"/>
        </w:rPr>
        <w:t>浙江省成套招标代理有限公司</w:t>
      </w:r>
      <w:r>
        <w:rPr>
          <w:rFonts w:hint="eastAsia" w:hAnsi="宋体" w:cs="宋体"/>
          <w:b/>
          <w:bCs/>
          <w:sz w:val="32"/>
          <w:szCs w:val="32"/>
          <w:u w:val="none"/>
          <w:lang w:eastAsia="zh-CN"/>
        </w:rPr>
        <w:t>关于</w:t>
      </w:r>
      <w:r>
        <w:rPr>
          <w:rFonts w:hint="eastAsia" w:hAnsi="宋体" w:cs="宋体"/>
          <w:b/>
          <w:bCs/>
          <w:sz w:val="32"/>
          <w:szCs w:val="32"/>
          <w:u w:val="none"/>
        </w:rPr>
        <w:t>杭州市环境集团有限公司</w:t>
      </w:r>
      <w:r>
        <w:rPr>
          <w:rFonts w:hint="eastAsia" w:hAnsi="宋体" w:cs="宋体"/>
          <w:b/>
          <w:bCs/>
          <w:sz w:val="32"/>
          <w:szCs w:val="32"/>
          <w:u w:val="none"/>
        </w:rPr>
        <w:t>2022-2024年法律顾问服务项目</w:t>
      </w:r>
      <w:r>
        <w:rPr>
          <w:rFonts w:hint="eastAsia" w:hAnsi="宋体" w:cs="宋体"/>
          <w:b/>
          <w:bCs/>
          <w:sz w:val="32"/>
          <w:szCs w:val="32"/>
          <w:u w:val="none"/>
          <w:lang w:eastAsia="zh-CN"/>
        </w:rPr>
        <w:t>的</w:t>
      </w:r>
      <w:bookmarkStart w:id="30" w:name="_GoBack"/>
      <w:r>
        <w:rPr>
          <w:rFonts w:hint="eastAsia" w:hAnsi="宋体" w:cs="宋体"/>
          <w:b/>
          <w:bCs/>
          <w:sz w:val="32"/>
          <w:szCs w:val="32"/>
          <w:u w:val="none"/>
          <w:lang w:eastAsia="zh-CN"/>
        </w:rPr>
        <w:t>招标公告</w:t>
      </w:r>
      <w:bookmarkEnd w:id="30"/>
    </w:p>
    <w:p>
      <w:pPr>
        <w:spacing w:line="360" w:lineRule="auto"/>
        <w:jc w:val="center"/>
        <w:outlineLvl w:val="2"/>
        <w:rPr>
          <w:rFonts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（招标编号：</w:t>
      </w:r>
      <w:r>
        <w:rPr>
          <w:rFonts w:hint="eastAsia" w:ascii="Arial" w:hAnsi="Arial" w:cs="Arial"/>
          <w:b/>
          <w:szCs w:val="21"/>
        </w:rPr>
        <w:t xml:space="preserve">CTZB-2022030402 </w:t>
      </w:r>
      <w:r>
        <w:rPr>
          <w:rFonts w:hint="eastAsia" w:hAnsi="宋体" w:cs="宋体"/>
          <w:b/>
          <w:szCs w:val="21"/>
        </w:rPr>
        <w:t>）</w:t>
      </w:r>
      <w:bookmarkEnd w:id="0"/>
      <w:bookmarkEnd w:id="1"/>
      <w:bookmarkEnd w:id="2"/>
    </w:p>
    <w:p>
      <w:pPr>
        <w:spacing w:line="360" w:lineRule="auto"/>
        <w:jc w:val="left"/>
        <w:rPr>
          <w:rFonts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项目所在地区：浙江省</w:t>
      </w:r>
    </w:p>
    <w:p>
      <w:pPr>
        <w:spacing w:line="360" w:lineRule="auto"/>
        <w:outlineLvl w:val="2"/>
        <w:rPr>
          <w:rFonts w:hAnsi="宋体" w:cs="宋体"/>
          <w:b/>
          <w:sz w:val="28"/>
          <w:szCs w:val="28"/>
        </w:rPr>
      </w:pPr>
      <w:bookmarkStart w:id="3" w:name="_Toc3983"/>
      <w:bookmarkStart w:id="4" w:name="_Toc11107"/>
      <w:bookmarkStart w:id="5" w:name="_Toc2720"/>
      <w:r>
        <w:rPr>
          <w:rFonts w:hint="eastAsia" w:hAnsi="宋体" w:cs="宋体"/>
          <w:b/>
          <w:sz w:val="28"/>
          <w:szCs w:val="28"/>
        </w:rPr>
        <w:t>一、招标条件</w:t>
      </w:r>
      <w:bookmarkEnd w:id="3"/>
      <w:bookmarkEnd w:id="4"/>
      <w:bookmarkEnd w:id="5"/>
    </w:p>
    <w:p>
      <w:pPr>
        <w:autoSpaceDE w:val="0"/>
        <w:autoSpaceDN w:val="0"/>
        <w:adjustRightInd w:val="0"/>
        <w:spacing w:line="360" w:lineRule="auto"/>
        <w:ind w:firstLine="405"/>
        <w:jc w:val="left"/>
        <w:rPr>
          <w:rFonts w:hAnsi="宋体" w:cs="宋体"/>
          <w:b/>
          <w:szCs w:val="21"/>
          <w:u w:val="single"/>
        </w:rPr>
      </w:pPr>
      <w:r>
        <w:rPr>
          <w:rFonts w:hint="eastAsia" w:hAnsi="宋体" w:cs="宋体"/>
          <w:szCs w:val="21"/>
        </w:rPr>
        <w:t>本</w:t>
      </w:r>
      <w:r>
        <w:rPr>
          <w:rFonts w:hint="eastAsia" w:hAnsi="宋体" w:cs="宋体"/>
          <w:szCs w:val="21"/>
          <w:u w:val="single"/>
        </w:rPr>
        <w:t xml:space="preserve">2022-2024年法律顾问服务项目 </w:t>
      </w:r>
      <w:r>
        <w:rPr>
          <w:rFonts w:hint="eastAsia" w:hAnsi="宋体" w:cs="宋体"/>
          <w:szCs w:val="21"/>
        </w:rPr>
        <w:t>已由项目审批/核准/备案机关批准，项目资金为</w:t>
      </w:r>
      <w:r>
        <w:rPr>
          <w:rFonts w:hint="eastAsia" w:hAnsi="宋体" w:cs="宋体"/>
          <w:szCs w:val="21"/>
          <w:u w:val="single"/>
        </w:rPr>
        <w:t>自筹资金42.5万元,</w:t>
      </w:r>
      <w:r>
        <w:rPr>
          <w:rFonts w:hint="eastAsia" w:hAnsi="宋体" w:cs="宋体"/>
          <w:szCs w:val="21"/>
        </w:rPr>
        <w:t>招标人为杭州市环境集团有限公司。本项目已具备招标条件，现进行</w:t>
      </w:r>
      <w:r>
        <w:rPr>
          <w:rFonts w:hint="eastAsia" w:hAnsi="宋体" w:cs="宋体"/>
          <w:szCs w:val="21"/>
          <w:u w:val="single"/>
        </w:rPr>
        <w:t>公开招标</w:t>
      </w:r>
      <w:r>
        <w:rPr>
          <w:rFonts w:hint="eastAsia" w:hAnsi="宋体" w:cs="宋体"/>
          <w:szCs w:val="21"/>
        </w:rPr>
        <w:t>。</w:t>
      </w:r>
    </w:p>
    <w:p>
      <w:pPr>
        <w:spacing w:line="360" w:lineRule="auto"/>
        <w:outlineLvl w:val="2"/>
        <w:rPr>
          <w:rFonts w:hAnsi="宋体" w:cs="宋体"/>
          <w:b/>
          <w:sz w:val="28"/>
          <w:szCs w:val="28"/>
        </w:rPr>
      </w:pPr>
      <w:bookmarkStart w:id="6" w:name="_Toc1790"/>
      <w:bookmarkStart w:id="7" w:name="_Toc7845"/>
      <w:bookmarkStart w:id="8" w:name="_Toc501"/>
      <w:r>
        <w:rPr>
          <w:rFonts w:hint="eastAsia" w:hAnsi="宋体" w:cs="宋体"/>
          <w:b/>
          <w:sz w:val="28"/>
          <w:szCs w:val="28"/>
        </w:rPr>
        <w:t>二、</w:t>
      </w:r>
      <w:bookmarkEnd w:id="6"/>
      <w:bookmarkEnd w:id="7"/>
      <w:bookmarkEnd w:id="8"/>
      <w:bookmarkStart w:id="9" w:name="_Toc7625"/>
      <w:bookmarkStart w:id="10" w:name="_Toc18906"/>
      <w:bookmarkStart w:id="11" w:name="_Toc20260"/>
      <w:r>
        <w:rPr>
          <w:rFonts w:hint="eastAsia" w:hAnsi="宋体" w:cs="宋体"/>
          <w:b/>
          <w:sz w:val="28"/>
          <w:szCs w:val="28"/>
        </w:rPr>
        <w:t>项目概况和采购范围</w:t>
      </w:r>
    </w:p>
    <w:p>
      <w:pPr>
        <w:pStyle w:val="9"/>
        <w:spacing w:before="0"/>
        <w:ind w:firstLine="445" w:firstLineChars="212"/>
        <w:rPr>
          <w:rFonts w:hint="eastAsia"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>法律顾问服务的服务对象为杭州市环境集团有限公司及下属子公司（共计12个服务对象），服务期为2年。具体范围详见招标文件第四章“招标内容和要求”及招标文件相关条款。</w:t>
      </w:r>
    </w:p>
    <w:p>
      <w:pPr>
        <w:spacing w:line="360" w:lineRule="auto"/>
        <w:outlineLvl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三、投标人资格要求</w:t>
      </w:r>
      <w:bookmarkEnd w:id="9"/>
      <w:bookmarkEnd w:id="10"/>
      <w:bookmarkEnd w:id="11"/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bookmarkStart w:id="12" w:name="_Toc16021"/>
      <w:bookmarkStart w:id="13" w:name="_Toc14827"/>
      <w:bookmarkStart w:id="14" w:name="_Toc18946"/>
      <w:r>
        <w:rPr>
          <w:rFonts w:hint="eastAsia" w:hAnsi="宋体" w:cs="宋体"/>
          <w:sz w:val="21"/>
          <w:szCs w:val="21"/>
        </w:rPr>
        <w:t>1、投标人应当是依法设立并取得律师事务所执业许可证满5年的律师事务所，且执业许可证书在有效期内（提供许可证书复印件），设立地址不在浙江省的，在浙江省设立律师事务所分所且设立时间需在3年以上（提供律师事务所分所执业许可证书复印件）。</w:t>
      </w:r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>2、2019年1月1日以来投标人至少具有1例国有企业年度法律顾问服务业绩（证明材料提供合同复印件）。</w:t>
      </w:r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>3、投标人和所指派的顾问律师团队成员从2019年1月1日起无行贿犯罪记录（通过中国裁判文书网（http://wenshu.court.gov.cn/）查询结果为准）。</w:t>
      </w:r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 xml:space="preserve">4、2019年1月1日以后，未被“信用中国”（www.creditchina.gov.cn）、中国政府采购网（www.ccgp.gov.cn/search/cr/）等官方网站列入失信被执行人、重大税收违法案件当事人名单、政府采购严重违法失信行为等不良记录名单。 </w:t>
      </w:r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>5、近两年内未被列入《杭州市环境集团有限公司黑名单供应商名录库》和《杭州市环境集团有限公司不合格供应商名录库》。</w:t>
      </w:r>
    </w:p>
    <w:p>
      <w:pPr>
        <w:pStyle w:val="9"/>
        <w:spacing w:before="0"/>
        <w:ind w:firstLine="445" w:firstLineChars="212"/>
        <w:rPr>
          <w:rFonts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t>6、本项目不接受联合体投标。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四、招标文件的获取</w:t>
      </w:r>
      <w:bookmarkEnd w:id="12"/>
      <w:bookmarkEnd w:id="13"/>
      <w:bookmarkEnd w:id="14"/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  <w:u w:val="single"/>
        </w:rPr>
      </w:pPr>
      <w:bookmarkStart w:id="15" w:name="_Toc24296"/>
      <w:bookmarkStart w:id="16" w:name="_Toc24106"/>
      <w:bookmarkStart w:id="17" w:name="_Toc27449"/>
      <w:r>
        <w:rPr>
          <w:rFonts w:hint="eastAsia" w:hAnsi="宋体" w:cs="宋体"/>
          <w:szCs w:val="21"/>
        </w:rPr>
        <w:t>获取时间：</w:t>
      </w:r>
      <w:r>
        <w:rPr>
          <w:rFonts w:hint="eastAsia" w:hAnsi="宋体" w:cs="宋体"/>
          <w:szCs w:val="21"/>
          <w:u w:val="single"/>
        </w:rPr>
        <w:t>从20</w:t>
      </w:r>
      <w:r>
        <w:rPr>
          <w:rFonts w:hint="eastAsia" w:hAnsi="宋体" w:cs="宋体"/>
          <w:b w:val="0"/>
          <w:bCs w:val="0"/>
          <w:szCs w:val="21"/>
          <w:u w:val="single"/>
        </w:rPr>
        <w:t>22年</w:t>
      </w:r>
      <w:r>
        <w:rPr>
          <w:rFonts w:hint="eastAsia" w:hAnsi="宋体" w:cs="宋体"/>
          <w:b w:val="0"/>
          <w:bCs w:val="0"/>
          <w:szCs w:val="21"/>
          <w:u w:val="single"/>
          <w:lang w:val="en-US" w:eastAsia="zh-CN"/>
        </w:rPr>
        <w:t>3</w:t>
      </w:r>
      <w:r>
        <w:rPr>
          <w:rFonts w:hint="eastAsia" w:hAnsi="宋体" w:cs="宋体"/>
          <w:b w:val="0"/>
          <w:bCs w:val="0"/>
          <w:szCs w:val="21"/>
          <w:u w:val="single"/>
        </w:rPr>
        <w:t>月</w:t>
      </w:r>
      <w:r>
        <w:rPr>
          <w:rFonts w:hint="eastAsia" w:hAnsi="宋体" w:cs="宋体"/>
          <w:b w:val="0"/>
          <w:bCs w:val="0"/>
          <w:szCs w:val="21"/>
          <w:u w:val="single"/>
          <w:lang w:val="en-US" w:eastAsia="zh-CN"/>
        </w:rPr>
        <w:t>31</w:t>
      </w:r>
      <w:r>
        <w:rPr>
          <w:rFonts w:hint="eastAsia" w:hAnsi="宋体" w:cs="宋体"/>
          <w:szCs w:val="21"/>
          <w:u w:val="single"/>
        </w:rPr>
        <w:t>日09时00分到2022</w:t>
      </w:r>
      <w:r>
        <w:rPr>
          <w:rFonts w:hint="eastAsia" w:hAnsi="宋体" w:cs="宋体"/>
          <w:b w:val="0"/>
          <w:bCs w:val="0"/>
          <w:szCs w:val="21"/>
          <w:u w:val="single"/>
        </w:rPr>
        <w:t>年</w:t>
      </w:r>
      <w:r>
        <w:rPr>
          <w:rFonts w:hint="eastAsia" w:hAnsi="宋体" w:cs="宋体"/>
          <w:b w:val="0"/>
          <w:bCs w:val="0"/>
          <w:szCs w:val="21"/>
          <w:u w:val="single"/>
          <w:lang w:val="en-US" w:eastAsia="zh-CN"/>
        </w:rPr>
        <w:t>4</w:t>
      </w:r>
      <w:r>
        <w:rPr>
          <w:rFonts w:hint="eastAsia" w:hAnsi="宋体" w:cs="宋体"/>
          <w:b w:val="0"/>
          <w:bCs w:val="0"/>
          <w:szCs w:val="21"/>
          <w:u w:val="single"/>
        </w:rPr>
        <w:t>月</w:t>
      </w:r>
      <w:r>
        <w:rPr>
          <w:rFonts w:hint="eastAsia" w:hAnsi="宋体" w:cs="宋体"/>
          <w:b w:val="0"/>
          <w:bCs w:val="0"/>
          <w:szCs w:val="21"/>
          <w:u w:val="single"/>
          <w:lang w:val="en-US" w:eastAsia="zh-CN"/>
        </w:rPr>
        <w:t>7</w:t>
      </w:r>
      <w:r>
        <w:rPr>
          <w:rFonts w:hint="eastAsia" w:hAnsi="宋体" w:cs="宋体"/>
          <w:b w:val="0"/>
          <w:bCs w:val="0"/>
          <w:szCs w:val="21"/>
          <w:u w:val="single"/>
        </w:rPr>
        <w:t>日17时0</w:t>
      </w:r>
      <w:r>
        <w:rPr>
          <w:rFonts w:hint="eastAsia" w:hAnsi="宋体" w:cs="宋体"/>
          <w:szCs w:val="21"/>
          <w:u w:val="single"/>
        </w:rPr>
        <w:t xml:space="preserve">0分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  <w:u w:val="single"/>
        </w:rPr>
      </w:pPr>
      <w:r>
        <w:rPr>
          <w:rFonts w:hint="eastAsia" w:hAnsi="宋体" w:cs="宋体"/>
          <w:szCs w:val="21"/>
        </w:rPr>
        <w:t>获取方式：</w:t>
      </w:r>
      <w:r>
        <w:rPr>
          <w:rFonts w:hint="eastAsia" w:hAnsi="宋体" w:cs="宋体"/>
          <w:szCs w:val="21"/>
          <w:u w:val="single"/>
        </w:rPr>
        <w:t>具体获取时间：上午09：00～11:30，下午14：30～17:00（法定节假日除外）；地点：浙江省成套招标代理有限公司（杭州市文晖路42号现代置业大厦西楼1806室，联系人：李晓倩，电话：0571-85830205）；招标文件费：500元人民币/份；获取招标文件时需携带的资料：“①单位介绍信（或单位负责人授权委托书）、②经办人身份证、③招标（采购）文件获取登记表（格式见公告附件）、④文件费转账凭证”（投标人可电子邮箱获取招标文件，上述资料扫描件发送至</w:t>
      </w:r>
      <w:r>
        <w:rPr>
          <w:rFonts w:hint="eastAsia" w:hAnsi="宋体" w:cs="宋体"/>
          <w:szCs w:val="21"/>
          <w:u w:val="single"/>
          <w:lang w:eastAsia="zh-CN"/>
        </w:rPr>
        <w:t>lijl@zjsct.cn</w:t>
      </w:r>
      <w:r>
        <w:rPr>
          <w:rFonts w:hint="eastAsia" w:hAnsi="宋体" w:cs="宋体"/>
          <w:szCs w:val="21"/>
          <w:u w:val="single"/>
        </w:rPr>
        <w:t>邮箱 ）。</w:t>
      </w:r>
    </w:p>
    <w:p>
      <w:pPr>
        <w:autoSpaceDE w:val="0"/>
        <w:autoSpaceDN w:val="0"/>
        <w:adjustRightIn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五、投标文件的递交</w:t>
      </w:r>
      <w:bookmarkEnd w:id="15"/>
      <w:bookmarkEnd w:id="16"/>
      <w:bookmarkEnd w:id="17"/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Ansi="宋体" w:cs="宋体"/>
          <w:b/>
          <w:bCs/>
          <w:szCs w:val="21"/>
        </w:rPr>
      </w:pPr>
      <w:bookmarkStart w:id="18" w:name="_Toc28934"/>
      <w:bookmarkStart w:id="19" w:name="_Toc28383"/>
      <w:bookmarkStart w:id="20" w:name="_Toc7593"/>
      <w:r>
        <w:rPr>
          <w:rFonts w:hint="eastAsia" w:hAnsi="宋体" w:cs="宋体"/>
          <w:b/>
          <w:bCs/>
          <w:szCs w:val="21"/>
        </w:rPr>
        <w:t>递交截止时间：</w:t>
      </w:r>
      <w:r>
        <w:rPr>
          <w:rFonts w:hint="eastAsia" w:hAnsi="宋体" w:cs="宋体"/>
          <w:b/>
          <w:bCs/>
          <w:szCs w:val="21"/>
          <w:u w:val="single"/>
        </w:rPr>
        <w:t>2022年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4</w:t>
      </w:r>
      <w:r>
        <w:rPr>
          <w:rFonts w:hint="eastAsia" w:hAnsi="宋体" w:cs="宋体"/>
          <w:b/>
          <w:bCs/>
          <w:szCs w:val="21"/>
          <w:u w:val="single"/>
        </w:rPr>
        <w:t>月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20</w:t>
      </w:r>
      <w:r>
        <w:rPr>
          <w:rFonts w:hint="eastAsia" w:hAnsi="宋体" w:cs="宋体"/>
          <w:b/>
          <w:bCs/>
          <w:szCs w:val="21"/>
          <w:u w:val="single"/>
        </w:rPr>
        <w:t>日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14</w:t>
      </w:r>
      <w:r>
        <w:rPr>
          <w:rFonts w:hint="eastAsia" w:hAnsi="宋体" w:cs="宋体"/>
          <w:b/>
          <w:bCs/>
          <w:szCs w:val="21"/>
          <w:u w:val="single"/>
        </w:rPr>
        <w:t>时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00</w:t>
      </w:r>
      <w:r>
        <w:rPr>
          <w:rFonts w:hint="eastAsia" w:hAnsi="宋体" w:cs="宋体"/>
          <w:b/>
          <w:bCs/>
          <w:szCs w:val="21"/>
          <w:u w:val="single"/>
        </w:rPr>
        <w:t xml:space="preserve">分  </w:t>
      </w:r>
    </w:p>
    <w:p>
      <w:pPr>
        <w:pStyle w:val="3"/>
        <w:spacing w:line="360" w:lineRule="auto"/>
        <w:ind w:firstLine="443" w:firstLineChars="210"/>
        <w:rPr>
          <w:rFonts w:ascii="仿宋_GB2312" w:hAnsi="仿宋" w:eastAsia="仿宋_GB2312"/>
        </w:rPr>
      </w:pPr>
      <w:r>
        <w:rPr>
          <w:rFonts w:hint="eastAsia" w:ascii="宋体" w:cs="宋体"/>
          <w:b/>
          <w:bCs/>
          <w:sz w:val="21"/>
          <w:szCs w:val="21"/>
        </w:rPr>
        <w:t>递交方式：</w:t>
      </w:r>
      <w:r>
        <w:rPr>
          <w:rFonts w:hint="eastAsia" w:ascii="宋体" w:cs="宋体"/>
          <w:b/>
          <w:bCs/>
          <w:sz w:val="21"/>
          <w:szCs w:val="21"/>
          <w:u w:val="single"/>
        </w:rPr>
        <w:t>纸质文件递交</w:t>
      </w:r>
      <w:r>
        <w:rPr>
          <w:rFonts w:hint="eastAsia" w:cs="宋体"/>
          <w:bCs/>
          <w:szCs w:val="21"/>
          <w:u w:val="single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六、开标时间及地点</w:t>
      </w:r>
      <w:bookmarkEnd w:id="18"/>
      <w:bookmarkEnd w:id="19"/>
      <w:bookmarkEnd w:id="20"/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Ansi="宋体" w:cs="宋体"/>
          <w:b/>
          <w:bCs/>
          <w:szCs w:val="21"/>
        </w:rPr>
      </w:pPr>
      <w:bookmarkStart w:id="21" w:name="_Toc32552"/>
      <w:bookmarkStart w:id="22" w:name="_Toc25306"/>
      <w:bookmarkStart w:id="23" w:name="_Toc25404"/>
      <w:r>
        <w:rPr>
          <w:rFonts w:hint="eastAsia" w:hAnsi="宋体" w:cs="宋体"/>
          <w:b/>
          <w:bCs/>
          <w:szCs w:val="21"/>
        </w:rPr>
        <w:t>开标时间：</w:t>
      </w:r>
      <w:r>
        <w:rPr>
          <w:rFonts w:hint="eastAsia" w:hAnsi="宋体" w:cs="宋体"/>
          <w:b/>
          <w:bCs/>
          <w:szCs w:val="21"/>
          <w:u w:val="single"/>
        </w:rPr>
        <w:t>2022年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4</w:t>
      </w:r>
      <w:r>
        <w:rPr>
          <w:rFonts w:hint="eastAsia" w:hAnsi="宋体" w:cs="宋体"/>
          <w:b/>
          <w:bCs/>
          <w:szCs w:val="21"/>
          <w:u w:val="single"/>
        </w:rPr>
        <w:t>月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20</w:t>
      </w:r>
      <w:r>
        <w:rPr>
          <w:rFonts w:hint="eastAsia" w:hAnsi="宋体" w:cs="宋体"/>
          <w:b/>
          <w:bCs/>
          <w:szCs w:val="21"/>
          <w:u w:val="single"/>
        </w:rPr>
        <w:t>日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14</w:t>
      </w:r>
      <w:r>
        <w:rPr>
          <w:rFonts w:hint="eastAsia" w:hAnsi="宋体" w:cs="宋体"/>
          <w:b/>
          <w:bCs/>
          <w:szCs w:val="21"/>
          <w:u w:val="single"/>
        </w:rPr>
        <w:t>时</w:t>
      </w:r>
      <w:r>
        <w:rPr>
          <w:rFonts w:hint="eastAsia" w:hAnsi="宋体" w:cs="宋体"/>
          <w:b/>
          <w:bCs/>
          <w:szCs w:val="21"/>
          <w:u w:val="single"/>
          <w:lang w:val="en-US" w:eastAsia="zh-CN"/>
        </w:rPr>
        <w:t>00</w:t>
      </w:r>
      <w:r>
        <w:rPr>
          <w:rFonts w:hint="eastAsia" w:hAnsi="宋体" w:cs="宋体"/>
          <w:b/>
          <w:bCs/>
          <w:szCs w:val="21"/>
          <w:u w:val="single"/>
        </w:rPr>
        <w:t xml:space="preserve">分  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Ansi="宋体" w:cs="宋体"/>
          <w:b/>
          <w:bCs/>
          <w:szCs w:val="21"/>
          <w:u w:val="single"/>
        </w:rPr>
      </w:pPr>
      <w:r>
        <w:rPr>
          <w:rFonts w:hint="eastAsia" w:hAnsi="宋体" w:cs="宋体"/>
          <w:b/>
          <w:bCs/>
          <w:szCs w:val="21"/>
        </w:rPr>
        <w:t>开标地点：</w:t>
      </w:r>
      <w:r>
        <w:rPr>
          <w:rFonts w:hint="eastAsia" w:hAnsi="宋体" w:cs="宋体"/>
          <w:b/>
          <w:bCs/>
          <w:szCs w:val="21"/>
          <w:u w:val="single"/>
        </w:rPr>
        <w:t>浙江省成套招标代理有限公司</w:t>
      </w:r>
      <w:r>
        <w:rPr>
          <w:rFonts w:hint="eastAsia" w:hAnsi="宋体" w:cs="宋体"/>
          <w:b/>
          <w:bCs/>
          <w:szCs w:val="21"/>
          <w:u w:val="single"/>
          <w:lang w:eastAsia="zh-CN"/>
        </w:rPr>
        <w:t>第二</w:t>
      </w:r>
      <w:r>
        <w:rPr>
          <w:rFonts w:hint="eastAsia" w:hAnsi="宋体" w:cs="宋体"/>
          <w:b/>
          <w:bCs/>
          <w:szCs w:val="21"/>
          <w:u w:val="single"/>
        </w:rPr>
        <w:t>开标室（杭州市文晖路42号现代置业大厦西楼17楼）</w:t>
      </w:r>
    </w:p>
    <w:p>
      <w:pPr>
        <w:autoSpaceDE w:val="0"/>
        <w:autoSpaceDN w:val="0"/>
        <w:adjustRightIn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七、其他</w:t>
      </w:r>
      <w:bookmarkEnd w:id="21"/>
      <w:bookmarkEnd w:id="22"/>
      <w:bookmarkEnd w:id="23"/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购买招标文件的潜在投标人应仔细阅读招标文件全部内容，如有疑问，应在2022年*月*日11：</w:t>
      </w:r>
      <w:r>
        <w:fldChar w:fldCharType="begin"/>
      </w:r>
      <w:r>
        <w:instrText xml:space="preserve"> HYPERLINK "mailto:00前向电子邮箱" </w:instrText>
      </w:r>
      <w:r>
        <w:fldChar w:fldCharType="separate"/>
      </w:r>
      <w:r>
        <w:rPr>
          <w:rStyle w:val="8"/>
          <w:rFonts w:hint="eastAsia" w:hAnsi="宋体" w:cs="宋体"/>
          <w:color w:val="auto"/>
          <w:szCs w:val="21"/>
          <w:u w:val="none"/>
        </w:rPr>
        <w:t>00前向电子邮箱</w:t>
      </w:r>
      <w:r>
        <w:rPr>
          <w:rStyle w:val="8"/>
          <w:rFonts w:hint="eastAsia" w:hAnsi="宋体" w:cs="宋体"/>
          <w:color w:val="auto"/>
          <w:szCs w:val="21"/>
          <w:u w:val="none"/>
        </w:rPr>
        <w:fldChar w:fldCharType="end"/>
      </w:r>
      <w:r>
        <w:rPr>
          <w:rFonts w:hint="eastAsia" w:hAnsi="宋体" w:cs="宋体"/>
          <w:szCs w:val="21"/>
          <w:lang w:eastAsia="zh-CN"/>
        </w:rPr>
        <w:t>lijl@zjsct.cn</w:t>
      </w:r>
      <w:r>
        <w:rPr>
          <w:rFonts w:hint="eastAsia" w:hAnsi="宋体" w:cs="宋体"/>
          <w:szCs w:val="21"/>
        </w:rPr>
        <w:t>以书面方式（盖单位公章）提出（同时提供盖章扫描件和Word版）要求招标人予以澄清，逾期不予受理，视为同意招标文件各条款。</w:t>
      </w:r>
    </w:p>
    <w:p>
      <w:pPr>
        <w:autoSpaceDE w:val="0"/>
        <w:autoSpaceDN w:val="0"/>
        <w:adjustRightIn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bookmarkStart w:id="24" w:name="_Toc19097"/>
      <w:bookmarkStart w:id="25" w:name="_Toc10412"/>
      <w:bookmarkStart w:id="26" w:name="_Toc21146"/>
      <w:r>
        <w:rPr>
          <w:rFonts w:hint="eastAsia" w:hAnsi="宋体" w:cs="宋体"/>
          <w:b/>
          <w:sz w:val="28"/>
          <w:szCs w:val="28"/>
        </w:rPr>
        <w:t>八、监督部门</w:t>
      </w:r>
      <w:bookmarkEnd w:id="24"/>
      <w:bookmarkEnd w:id="25"/>
      <w:bookmarkEnd w:id="26"/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szCs w:val="21"/>
        </w:rPr>
        <w:t>本招标项目的监督部门为</w:t>
      </w:r>
      <w:r>
        <w:rPr>
          <w:rFonts w:hint="eastAsia" w:hAnsi="宋体" w:cs="宋体"/>
          <w:szCs w:val="21"/>
          <w:u w:val="single"/>
        </w:rPr>
        <w:t>纪检监察室：郑先生，13336041895</w:t>
      </w:r>
      <w:r>
        <w:rPr>
          <w:rFonts w:hint="eastAsia" w:hAnsi="宋体" w:cs="宋体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outlineLvl w:val="2"/>
        <w:rPr>
          <w:rFonts w:hAnsi="宋体" w:cs="宋体"/>
          <w:b/>
          <w:sz w:val="28"/>
          <w:szCs w:val="28"/>
        </w:rPr>
      </w:pPr>
      <w:bookmarkStart w:id="27" w:name="_Toc9812"/>
      <w:bookmarkStart w:id="28" w:name="_Toc31978"/>
      <w:bookmarkStart w:id="29" w:name="_Toc20340"/>
      <w:r>
        <w:rPr>
          <w:rFonts w:hint="eastAsia" w:hAnsi="宋体" w:cs="宋体"/>
          <w:b/>
          <w:sz w:val="28"/>
          <w:szCs w:val="28"/>
        </w:rPr>
        <w:t>九、联系方式</w:t>
      </w:r>
      <w:bookmarkEnd w:id="27"/>
      <w:bookmarkEnd w:id="28"/>
      <w:bookmarkEnd w:id="29"/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招 标 人：</w:t>
      </w:r>
      <w:r>
        <w:rPr>
          <w:rFonts w:hint="eastAsia" w:hAnsi="宋体" w:cs="宋体"/>
        </w:rPr>
        <w:t xml:space="preserve">杭州市环境集团有限公司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地 址：</w:t>
      </w:r>
      <w:r>
        <w:rPr>
          <w:rFonts w:hint="eastAsia" w:ascii="Arial" w:hAnsi="Arial" w:cs="Arial"/>
          <w:szCs w:val="21"/>
        </w:rPr>
        <w:t>杭州市拱墅区临半路</w:t>
      </w:r>
      <w:r>
        <w:rPr>
          <w:rFonts w:hint="eastAsia" w:hAnsi="宋体" w:cs="宋体"/>
          <w:szCs w:val="21"/>
        </w:rPr>
        <w:t>90号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 xml:space="preserve">联 系 人：刘工  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电 话：0571-88310978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邮箱：3202837964@qq.com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 xml:space="preserve">招标代理机构：浙江省成套招标代理有限公司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 xml:space="preserve">地 址： 杭州市文晖路42号现代置业大厦西楼1806 室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eastAsia="宋体" w:cs="宋体"/>
          <w:szCs w:val="21"/>
          <w:lang w:eastAsia="zh-CN"/>
        </w:rPr>
      </w:pPr>
      <w:r>
        <w:rPr>
          <w:rFonts w:hint="eastAsia" w:hAnsi="宋体" w:cs="宋体"/>
          <w:szCs w:val="21"/>
        </w:rPr>
        <w:t>联 系 人：李晓倩、</w:t>
      </w:r>
      <w:r>
        <w:rPr>
          <w:rFonts w:hint="eastAsia" w:hAnsi="宋体" w:cs="宋体"/>
          <w:szCs w:val="21"/>
          <w:lang w:eastAsia="zh-CN"/>
        </w:rPr>
        <w:t>李晶莉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电 话：0571-85830205、15868885841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cs="宋体"/>
          <w:szCs w:val="21"/>
          <w:lang w:eastAsia="zh-CN"/>
        </w:rPr>
      </w:pPr>
      <w:r>
        <w:rPr>
          <w:rFonts w:hint="eastAsia" w:hAnsi="宋体" w:cs="宋体"/>
          <w:szCs w:val="21"/>
        </w:rPr>
        <w:t>电子邮件：</w:t>
      </w:r>
      <w:r>
        <w:rPr>
          <w:rFonts w:hint="eastAsia" w:hAnsi="宋体" w:cs="宋体"/>
          <w:szCs w:val="21"/>
          <w:lang w:eastAsia="zh-CN"/>
        </w:rPr>
        <w:fldChar w:fldCharType="begin"/>
      </w:r>
      <w:r>
        <w:rPr>
          <w:rFonts w:hint="eastAsia" w:hAnsi="宋体" w:cs="宋体"/>
          <w:szCs w:val="21"/>
          <w:lang w:eastAsia="zh-CN"/>
        </w:rPr>
        <w:instrText xml:space="preserve"> HYPERLINK "mailto:lijl@zjsct.cn" </w:instrText>
      </w:r>
      <w:r>
        <w:rPr>
          <w:rFonts w:hint="eastAsia" w:hAnsi="宋体" w:cs="宋体"/>
          <w:szCs w:val="21"/>
          <w:lang w:eastAsia="zh-CN"/>
        </w:rPr>
        <w:fldChar w:fldCharType="separate"/>
      </w:r>
      <w:r>
        <w:rPr>
          <w:rFonts w:hint="eastAsia" w:hAnsi="宋体" w:cs="宋体"/>
          <w:szCs w:val="21"/>
          <w:lang w:eastAsia="zh-CN"/>
        </w:rPr>
        <w:t>lijl@zjsct.cn</w:t>
      </w:r>
      <w:r>
        <w:rPr>
          <w:rFonts w:hint="eastAsia" w:hAnsi="宋体" w:cs="宋体"/>
          <w:szCs w:val="21"/>
          <w:lang w:eastAsia="zh-CN"/>
        </w:rPr>
        <w:fldChar w:fldCharType="end"/>
      </w:r>
    </w:p>
    <w:p>
      <w:pPr>
        <w:pStyle w:val="2"/>
        <w:jc w:val="right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2022年3月31日</w:t>
      </w:r>
    </w:p>
    <w:sectPr>
      <w:footerReference r:id="rId3" w:type="default"/>
      <w:pgSz w:w="11906" w:h="16838"/>
      <w:pgMar w:top="1213" w:right="1349" w:bottom="121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76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351B9"/>
    <w:rsid w:val="030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00" w:lineRule="auto"/>
      <w:ind w:firstLine="540" w:firstLineChars="257"/>
    </w:pPr>
    <w:rPr>
      <w:rFonts w:ascii="Calibri" w:hAnsi="宋体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/>
      <w:sz w:val="18"/>
    </w:rPr>
  </w:style>
  <w:style w:type="paragraph" w:styleId="5">
    <w:name w:val="Body Text First Indent 2"/>
    <w:basedOn w:val="3"/>
    <w:qFormat/>
    <w:uiPriority w:val="0"/>
    <w:pPr>
      <w:adjustRightInd w:val="0"/>
      <w:spacing w:after="120" w:line="360" w:lineRule="atLeast"/>
      <w:ind w:left="420" w:firstLine="210" w:firstLineChars="0"/>
      <w:jc w:val="left"/>
      <w:textAlignment w:val="baseline"/>
    </w:pPr>
    <w:rPr>
      <w:rFonts w:ascii="Times New Roman" w:hAnsi="Times New Roman"/>
      <w:kern w:val="2"/>
      <w:sz w:val="24"/>
      <w:szCs w:val="22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2022-03-31T08:07:00Z</dcterms:created>
  <dc:creator>成套-李晓倩</dc:creator>
  <cp:lastModifiedBy>成套-李晓倩</cp:lastModifiedBy>
  <dcterms:modified xsi:type="dcterms:W3CDTF">2022-03-31T08:12:41Z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99E987635F864765A1B5FF8648A3E352</vt:lpwstr>
  </property>
</Properties>
</file>